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01A99" w14:textId="77777777" w:rsidR="00367E7B" w:rsidRPr="00F31D76" w:rsidRDefault="00367E7B" w:rsidP="00367E7B">
      <w:pPr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2F794975" w14:textId="77777777" w:rsidR="00367E7B" w:rsidRPr="00F31D76" w:rsidRDefault="00367E7B" w:rsidP="00367E7B">
      <w:pPr>
        <w:rPr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340"/>
        <w:gridCol w:w="736"/>
        <w:gridCol w:w="139"/>
        <w:gridCol w:w="971"/>
        <w:gridCol w:w="813"/>
        <w:gridCol w:w="279"/>
        <w:gridCol w:w="1027"/>
        <w:gridCol w:w="501"/>
        <w:gridCol w:w="574"/>
        <w:gridCol w:w="1623"/>
        <w:gridCol w:w="1008"/>
      </w:tblGrid>
      <w:tr w:rsidR="00367E7B" w:rsidRPr="00251683" w14:paraId="0C7D2FFF" w14:textId="77777777" w:rsidTr="00837446">
        <w:tc>
          <w:tcPr>
            <w:tcW w:w="3897" w:type="dxa"/>
            <w:gridSpan w:val="7"/>
          </w:tcPr>
          <w:p w14:paraId="5B03DA4E" w14:textId="77777777" w:rsidR="00367E7B" w:rsidRPr="00251683" w:rsidRDefault="00367E7B" w:rsidP="00367E7B">
            <w:pPr>
              <w:rPr>
                <w:b/>
                <w:lang w:val="sr-Cyrl-CS"/>
              </w:rPr>
            </w:pPr>
            <w:r w:rsidRPr="00251683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4733" w:type="dxa"/>
            <w:gridSpan w:val="5"/>
          </w:tcPr>
          <w:p w14:paraId="3DDAC325" w14:textId="3A542A33" w:rsidR="00367E7B" w:rsidRPr="00344F10" w:rsidRDefault="00344F10" w:rsidP="00367E7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Раде В. </w:t>
            </w:r>
            <w:proofErr w:type="spellStart"/>
            <w:r>
              <w:rPr>
                <w:lang w:val="sr-Cyrl-RS"/>
              </w:rPr>
              <w:t>Кисић</w:t>
            </w:r>
            <w:proofErr w:type="spellEnd"/>
          </w:p>
        </w:tc>
      </w:tr>
      <w:tr w:rsidR="00367E7B" w:rsidRPr="00251683" w14:paraId="5E2C47C0" w14:textId="77777777" w:rsidTr="00837446">
        <w:tc>
          <w:tcPr>
            <w:tcW w:w="3897" w:type="dxa"/>
            <w:gridSpan w:val="7"/>
          </w:tcPr>
          <w:p w14:paraId="39A6FD0A" w14:textId="77777777" w:rsidR="00367E7B" w:rsidRPr="00251683" w:rsidRDefault="00367E7B" w:rsidP="00367E7B">
            <w:pPr>
              <w:rPr>
                <w:b/>
                <w:lang w:val="sr-Cyrl-CS"/>
              </w:rPr>
            </w:pPr>
            <w:r w:rsidRPr="00251683">
              <w:rPr>
                <w:b/>
                <w:lang w:val="sr-Cyrl-CS"/>
              </w:rPr>
              <w:t>Звање</w:t>
            </w:r>
          </w:p>
        </w:tc>
        <w:tc>
          <w:tcPr>
            <w:tcW w:w="4733" w:type="dxa"/>
            <w:gridSpan w:val="5"/>
          </w:tcPr>
          <w:p w14:paraId="56463356" w14:textId="4E5ED4F5" w:rsidR="00367E7B" w:rsidRPr="00251683" w:rsidRDefault="00344F10" w:rsidP="00367E7B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367E7B" w:rsidRPr="00251683" w14:paraId="7F5885DC" w14:textId="77777777" w:rsidTr="00837446">
        <w:tc>
          <w:tcPr>
            <w:tcW w:w="3897" w:type="dxa"/>
            <w:gridSpan w:val="7"/>
          </w:tcPr>
          <w:p w14:paraId="63C984F6" w14:textId="77777777" w:rsidR="00367E7B" w:rsidRPr="00251683" w:rsidRDefault="00367E7B" w:rsidP="00367E7B">
            <w:pPr>
              <w:rPr>
                <w:b/>
                <w:lang w:val="sr-Cyrl-CS"/>
              </w:rPr>
            </w:pPr>
            <w:r w:rsidRPr="00251683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733" w:type="dxa"/>
            <w:gridSpan w:val="5"/>
          </w:tcPr>
          <w:p w14:paraId="44FEC701" w14:textId="4AF393B1" w:rsidR="00367E7B" w:rsidRPr="00251683" w:rsidRDefault="007C102C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Православни богословски факултет</w:t>
            </w:r>
            <w:r w:rsidR="00E26057" w:rsidRPr="00251683">
              <w:rPr>
                <w:lang w:val="sr-Cyrl-CS"/>
              </w:rPr>
              <w:t xml:space="preserve"> Универзитета у Београ</w:t>
            </w:r>
            <w:r w:rsidRPr="00251683">
              <w:rPr>
                <w:lang w:val="sr-Cyrl-CS"/>
              </w:rPr>
              <w:t>ду, од 20</w:t>
            </w:r>
            <w:r w:rsidR="00344F10">
              <w:rPr>
                <w:lang w:val="sr-Cyrl-CS"/>
              </w:rPr>
              <w:t>11</w:t>
            </w:r>
            <w:r w:rsidR="00E26057" w:rsidRPr="00251683">
              <w:rPr>
                <w:lang w:val="sr-Cyrl-CS"/>
              </w:rPr>
              <w:t>. године</w:t>
            </w:r>
          </w:p>
          <w:p w14:paraId="1BC58FED" w14:textId="271CAC72" w:rsidR="007C102C" w:rsidRPr="00251683" w:rsidRDefault="007C102C" w:rsidP="00367E7B">
            <w:pPr>
              <w:rPr>
                <w:lang w:val="sr-Cyrl-CS"/>
              </w:rPr>
            </w:pPr>
          </w:p>
          <w:p w14:paraId="052F36DE" w14:textId="77777777" w:rsidR="007C102C" w:rsidRPr="00251683" w:rsidRDefault="007C102C" w:rsidP="00367E7B">
            <w:pPr>
              <w:rPr>
                <w:lang w:val="sr-Cyrl-CS"/>
              </w:rPr>
            </w:pPr>
          </w:p>
        </w:tc>
      </w:tr>
      <w:tr w:rsidR="00367E7B" w:rsidRPr="00251683" w14:paraId="226E8295" w14:textId="77777777" w:rsidTr="00837446">
        <w:tc>
          <w:tcPr>
            <w:tcW w:w="3897" w:type="dxa"/>
            <w:gridSpan w:val="7"/>
          </w:tcPr>
          <w:p w14:paraId="0214575D" w14:textId="77777777" w:rsidR="00367E7B" w:rsidRPr="00251683" w:rsidRDefault="00367E7B" w:rsidP="00367E7B">
            <w:pPr>
              <w:rPr>
                <w:b/>
                <w:lang w:val="sr-Cyrl-CS"/>
              </w:rPr>
            </w:pPr>
            <w:r w:rsidRPr="0025168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733" w:type="dxa"/>
            <w:gridSpan w:val="5"/>
          </w:tcPr>
          <w:p w14:paraId="5FFDB0A5" w14:textId="168D5934" w:rsidR="007C102C" w:rsidRPr="00837446" w:rsidRDefault="00837446" w:rsidP="00367E7B">
            <w:pPr>
              <w:rPr>
                <w:lang w:val="sr-Cyrl-RS"/>
              </w:rPr>
            </w:pPr>
            <w:r>
              <w:rPr>
                <w:lang w:val="sr-Cyrl-RS"/>
              </w:rPr>
              <w:t>Систематско богословље</w:t>
            </w:r>
          </w:p>
        </w:tc>
      </w:tr>
      <w:tr w:rsidR="00367E7B" w:rsidRPr="00251683" w14:paraId="4BB60EA7" w14:textId="77777777" w:rsidTr="00837446">
        <w:tc>
          <w:tcPr>
            <w:tcW w:w="8630" w:type="dxa"/>
            <w:gridSpan w:val="12"/>
          </w:tcPr>
          <w:p w14:paraId="04946367" w14:textId="77777777" w:rsidR="00367E7B" w:rsidRPr="00251683" w:rsidRDefault="00367E7B" w:rsidP="00367E7B">
            <w:pPr>
              <w:rPr>
                <w:b/>
                <w:lang w:val="sr-Cyrl-CS"/>
              </w:rPr>
            </w:pPr>
            <w:r w:rsidRPr="00251683">
              <w:rPr>
                <w:b/>
              </w:rPr>
              <w:t>Академска каријера</w:t>
            </w:r>
          </w:p>
        </w:tc>
      </w:tr>
      <w:tr w:rsidR="00367E7B" w:rsidRPr="00251683" w14:paraId="02B0E60C" w14:textId="77777777" w:rsidTr="00837446">
        <w:tc>
          <w:tcPr>
            <w:tcW w:w="1834" w:type="dxa"/>
            <w:gridSpan w:val="4"/>
          </w:tcPr>
          <w:p w14:paraId="225D0B44" w14:textId="77777777" w:rsidR="00367E7B" w:rsidRPr="00251683" w:rsidRDefault="00367E7B" w:rsidP="00367E7B">
            <w:pPr>
              <w:rPr>
                <w:lang w:val="sr-Cyrl-CS"/>
              </w:rPr>
            </w:pPr>
          </w:p>
        </w:tc>
        <w:tc>
          <w:tcPr>
            <w:tcW w:w="971" w:type="dxa"/>
          </w:tcPr>
          <w:p w14:paraId="6685E713" w14:textId="77777777" w:rsidR="00367E7B" w:rsidRPr="00251683" w:rsidRDefault="00367E7B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 xml:space="preserve">Година </w:t>
            </w:r>
          </w:p>
        </w:tc>
        <w:tc>
          <w:tcPr>
            <w:tcW w:w="3194" w:type="dxa"/>
            <w:gridSpan w:val="5"/>
            <w:shd w:val="clear" w:color="auto" w:fill="auto"/>
          </w:tcPr>
          <w:p w14:paraId="39FEA6A9" w14:textId="77777777" w:rsidR="00367E7B" w:rsidRPr="00251683" w:rsidRDefault="00367E7B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 xml:space="preserve">Институција </w:t>
            </w:r>
          </w:p>
        </w:tc>
        <w:tc>
          <w:tcPr>
            <w:tcW w:w="2631" w:type="dxa"/>
            <w:gridSpan w:val="2"/>
          </w:tcPr>
          <w:p w14:paraId="794C644D" w14:textId="77777777" w:rsidR="00367E7B" w:rsidRPr="00251683" w:rsidRDefault="00367E7B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 xml:space="preserve">Област </w:t>
            </w:r>
          </w:p>
        </w:tc>
      </w:tr>
      <w:tr w:rsidR="00367E7B" w:rsidRPr="00251683" w14:paraId="1E3B1E47" w14:textId="77777777" w:rsidTr="00837446">
        <w:tc>
          <w:tcPr>
            <w:tcW w:w="1834" w:type="dxa"/>
            <w:gridSpan w:val="4"/>
          </w:tcPr>
          <w:p w14:paraId="57760870" w14:textId="77777777" w:rsidR="00367E7B" w:rsidRPr="00251683" w:rsidRDefault="00367E7B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Избор у звање</w:t>
            </w:r>
          </w:p>
        </w:tc>
        <w:tc>
          <w:tcPr>
            <w:tcW w:w="971" w:type="dxa"/>
          </w:tcPr>
          <w:p w14:paraId="662EA5BA" w14:textId="37AA0EAD" w:rsidR="00367E7B" w:rsidRPr="00251683" w:rsidRDefault="00837446" w:rsidP="00367E7B">
            <w:pPr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3194" w:type="dxa"/>
            <w:gridSpan w:val="5"/>
            <w:shd w:val="clear" w:color="auto" w:fill="auto"/>
          </w:tcPr>
          <w:p w14:paraId="2698B6C6" w14:textId="77777777" w:rsidR="00367E7B" w:rsidRPr="00251683" w:rsidRDefault="007C102C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Православни богословски факултет Универзитета у Београду</w:t>
            </w:r>
          </w:p>
        </w:tc>
        <w:tc>
          <w:tcPr>
            <w:tcW w:w="2631" w:type="dxa"/>
            <w:gridSpan w:val="2"/>
          </w:tcPr>
          <w:p w14:paraId="4BA89A7A" w14:textId="5591BB58" w:rsidR="00367E7B" w:rsidRPr="00251683" w:rsidRDefault="00837446" w:rsidP="00367E7B">
            <w:pPr>
              <w:rPr>
                <w:lang w:val="sr-Cyrl-CS"/>
              </w:rPr>
            </w:pPr>
            <w:r>
              <w:rPr>
                <w:lang w:val="sr-Cyrl-CS"/>
              </w:rPr>
              <w:t>Систематско богословље</w:t>
            </w:r>
          </w:p>
        </w:tc>
      </w:tr>
      <w:tr w:rsidR="00367E7B" w:rsidRPr="00251683" w14:paraId="07A70356" w14:textId="77777777" w:rsidTr="00837446">
        <w:tc>
          <w:tcPr>
            <w:tcW w:w="1834" w:type="dxa"/>
            <w:gridSpan w:val="4"/>
          </w:tcPr>
          <w:p w14:paraId="5D05491B" w14:textId="77777777" w:rsidR="00367E7B" w:rsidRPr="00251683" w:rsidRDefault="00367E7B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Докторат</w:t>
            </w:r>
          </w:p>
        </w:tc>
        <w:tc>
          <w:tcPr>
            <w:tcW w:w="971" w:type="dxa"/>
          </w:tcPr>
          <w:p w14:paraId="2ED27D4E" w14:textId="252EB9D0" w:rsidR="00367E7B" w:rsidRPr="00251683" w:rsidRDefault="00E26057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20</w:t>
            </w:r>
            <w:r w:rsidR="00837446">
              <w:rPr>
                <w:lang w:val="sr-Cyrl-CS"/>
              </w:rPr>
              <w:t>10</w:t>
            </w:r>
          </w:p>
        </w:tc>
        <w:tc>
          <w:tcPr>
            <w:tcW w:w="3194" w:type="dxa"/>
            <w:gridSpan w:val="5"/>
            <w:shd w:val="clear" w:color="auto" w:fill="auto"/>
          </w:tcPr>
          <w:p w14:paraId="5C1DF3C6" w14:textId="7A17E71F" w:rsidR="00367E7B" w:rsidRPr="00837446" w:rsidRDefault="00837446" w:rsidP="00367E7B">
            <w:pPr>
              <w:rPr>
                <w:lang w:val="hr-HR"/>
              </w:rPr>
            </w:pPr>
            <w:r w:rsidRPr="00837446">
              <w:rPr>
                <w:lang w:val="sr-Cyrl-CS"/>
              </w:rPr>
              <w:t>Вестфалски Вилхелмов универзитет у Минстеру, Католички теолошки факултет</w:t>
            </w:r>
          </w:p>
        </w:tc>
        <w:tc>
          <w:tcPr>
            <w:tcW w:w="2631" w:type="dxa"/>
            <w:gridSpan w:val="2"/>
          </w:tcPr>
          <w:p w14:paraId="041DD5FD" w14:textId="6244E283" w:rsidR="00367E7B" w:rsidRPr="00251683" w:rsidRDefault="00837446" w:rsidP="00367E7B">
            <w:pPr>
              <w:rPr>
                <w:lang w:val="sr-Cyrl-CS"/>
              </w:rPr>
            </w:pPr>
            <w:r>
              <w:rPr>
                <w:lang w:val="sr-Cyrl-CS"/>
              </w:rPr>
              <w:t>Историја ране Цркве и патрологија</w:t>
            </w:r>
          </w:p>
        </w:tc>
      </w:tr>
      <w:tr w:rsidR="00367E7B" w:rsidRPr="00251683" w14:paraId="4A6D6A7B" w14:textId="77777777" w:rsidTr="00837446">
        <w:tc>
          <w:tcPr>
            <w:tcW w:w="1834" w:type="dxa"/>
            <w:gridSpan w:val="4"/>
          </w:tcPr>
          <w:p w14:paraId="2D37A51A" w14:textId="77777777" w:rsidR="00367E7B" w:rsidRPr="00251683" w:rsidRDefault="00367E7B" w:rsidP="00367E7B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Специјализација</w:t>
            </w:r>
          </w:p>
        </w:tc>
        <w:tc>
          <w:tcPr>
            <w:tcW w:w="971" w:type="dxa"/>
          </w:tcPr>
          <w:p w14:paraId="4AC5AC63" w14:textId="77777777" w:rsidR="00367E7B" w:rsidRPr="00251683" w:rsidRDefault="00367E7B" w:rsidP="00367E7B">
            <w:pPr>
              <w:rPr>
                <w:lang w:val="sr-Cyrl-CS"/>
              </w:rPr>
            </w:pPr>
          </w:p>
        </w:tc>
        <w:tc>
          <w:tcPr>
            <w:tcW w:w="3194" w:type="dxa"/>
            <w:gridSpan w:val="5"/>
            <w:shd w:val="clear" w:color="auto" w:fill="auto"/>
          </w:tcPr>
          <w:p w14:paraId="1C7338EB" w14:textId="77777777" w:rsidR="00367E7B" w:rsidRPr="00251683" w:rsidRDefault="00367E7B" w:rsidP="00367E7B">
            <w:pPr>
              <w:rPr>
                <w:lang w:val="sr-Cyrl-CS"/>
              </w:rPr>
            </w:pPr>
          </w:p>
        </w:tc>
        <w:tc>
          <w:tcPr>
            <w:tcW w:w="2631" w:type="dxa"/>
            <w:gridSpan w:val="2"/>
          </w:tcPr>
          <w:p w14:paraId="0B5B58E1" w14:textId="77777777" w:rsidR="00367E7B" w:rsidRPr="00251683" w:rsidRDefault="00367E7B" w:rsidP="00367E7B">
            <w:pPr>
              <w:rPr>
                <w:lang w:val="sr-Cyrl-CS"/>
              </w:rPr>
            </w:pPr>
          </w:p>
        </w:tc>
      </w:tr>
      <w:tr w:rsidR="00837446" w:rsidRPr="00251683" w14:paraId="53638B78" w14:textId="77777777" w:rsidTr="00837446">
        <w:tc>
          <w:tcPr>
            <w:tcW w:w="1834" w:type="dxa"/>
            <w:gridSpan w:val="4"/>
          </w:tcPr>
          <w:p w14:paraId="538E3799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Диплома</w:t>
            </w:r>
          </w:p>
        </w:tc>
        <w:tc>
          <w:tcPr>
            <w:tcW w:w="971" w:type="dxa"/>
          </w:tcPr>
          <w:p w14:paraId="11F7CF9D" w14:textId="04D8DDFB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3194" w:type="dxa"/>
            <w:gridSpan w:val="5"/>
            <w:shd w:val="clear" w:color="auto" w:fill="auto"/>
          </w:tcPr>
          <w:p w14:paraId="6AE46424" w14:textId="09BC9BE3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Православни богословски факултет Универзитета у Београду</w:t>
            </w:r>
          </w:p>
        </w:tc>
        <w:tc>
          <w:tcPr>
            <w:tcW w:w="2631" w:type="dxa"/>
            <w:gridSpan w:val="2"/>
          </w:tcPr>
          <w:p w14:paraId="56E2BC6D" w14:textId="77777777" w:rsidR="00837446" w:rsidRPr="00251683" w:rsidRDefault="00837446" w:rsidP="00837446">
            <w:pPr>
              <w:rPr>
                <w:lang w:val="sr-Cyrl-CS"/>
              </w:rPr>
            </w:pPr>
          </w:p>
        </w:tc>
      </w:tr>
      <w:tr w:rsidR="00837446" w:rsidRPr="00251683" w14:paraId="387EAC6A" w14:textId="77777777" w:rsidTr="00837446">
        <w:tc>
          <w:tcPr>
            <w:tcW w:w="8630" w:type="dxa"/>
            <w:gridSpan w:val="12"/>
          </w:tcPr>
          <w:p w14:paraId="2CEA6DAF" w14:textId="77777777" w:rsidR="00837446" w:rsidRPr="00251683" w:rsidRDefault="00837446" w:rsidP="00837446">
            <w:pPr>
              <w:rPr>
                <w:b/>
                <w:lang w:val="ru-RU"/>
              </w:rPr>
            </w:pPr>
            <w:r w:rsidRPr="00251683">
              <w:rPr>
                <w:b/>
                <w:lang w:val="sr-Cyrl-CS"/>
              </w:rPr>
              <w:t xml:space="preserve">Списак предмета које наставник држи </w:t>
            </w:r>
            <w:r w:rsidRPr="00251683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837446" w:rsidRPr="00251683" w14:paraId="18EF9890" w14:textId="77777777" w:rsidTr="00837446">
        <w:tc>
          <w:tcPr>
            <w:tcW w:w="619" w:type="dxa"/>
          </w:tcPr>
          <w:p w14:paraId="6EA9302D" w14:textId="77777777" w:rsidR="00837446" w:rsidRPr="00251683" w:rsidRDefault="00837446" w:rsidP="00837446">
            <w:pPr>
              <w:rPr>
                <w:lang w:val="sr-Cyrl-CS"/>
              </w:rPr>
            </w:pPr>
          </w:p>
        </w:tc>
        <w:tc>
          <w:tcPr>
            <w:tcW w:w="4305" w:type="dxa"/>
            <w:gridSpan w:val="7"/>
            <w:shd w:val="clear" w:color="auto" w:fill="auto"/>
          </w:tcPr>
          <w:p w14:paraId="6BAA2E19" w14:textId="77777777" w:rsidR="00837446" w:rsidRPr="00251683" w:rsidRDefault="00837446" w:rsidP="00837446">
            <w:pPr>
              <w:rPr>
                <w:iCs/>
                <w:lang w:val="en-US"/>
              </w:rPr>
            </w:pPr>
            <w:r w:rsidRPr="00251683">
              <w:rPr>
                <w:iCs/>
                <w:lang w:val="sr-Cyrl-CS"/>
              </w:rPr>
              <w:t xml:space="preserve">назив предмета   </w:t>
            </w:r>
          </w:p>
          <w:p w14:paraId="7AB769BE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iCs/>
                <w:lang w:val="sr-Cyrl-CS"/>
              </w:rPr>
              <w:t xml:space="preserve">  </w:t>
            </w:r>
          </w:p>
        </w:tc>
        <w:tc>
          <w:tcPr>
            <w:tcW w:w="2698" w:type="dxa"/>
            <w:gridSpan w:val="3"/>
            <w:shd w:val="clear" w:color="auto" w:fill="auto"/>
          </w:tcPr>
          <w:p w14:paraId="6960972E" w14:textId="77777777" w:rsidR="00837446" w:rsidRPr="00251683" w:rsidRDefault="00837446" w:rsidP="00837446">
            <w:pPr>
              <w:rPr>
                <w:lang w:val="ru-RU"/>
              </w:rPr>
            </w:pPr>
            <w:r w:rsidRPr="00251683">
              <w:rPr>
                <w:iCs/>
                <w:lang w:val="sr-Cyrl-CS"/>
              </w:rPr>
              <w:t xml:space="preserve">Назив </w:t>
            </w:r>
            <w:r w:rsidRPr="00251683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1008" w:type="dxa"/>
            <w:shd w:val="clear" w:color="auto" w:fill="auto"/>
          </w:tcPr>
          <w:p w14:paraId="3994B4F9" w14:textId="77777777" w:rsidR="00837446" w:rsidRPr="00251683" w:rsidRDefault="00837446" w:rsidP="00837446">
            <w:pPr>
              <w:rPr>
                <w:lang w:val="en-US"/>
              </w:rPr>
            </w:pPr>
            <w:proofErr w:type="spellStart"/>
            <w:r w:rsidRPr="00251683">
              <w:rPr>
                <w:lang w:val="en-US"/>
              </w:rPr>
              <w:t>Часова</w:t>
            </w:r>
            <w:proofErr w:type="spellEnd"/>
            <w:r w:rsidRPr="00251683">
              <w:rPr>
                <w:lang w:val="en-US"/>
              </w:rPr>
              <w:t xml:space="preserve"> </w:t>
            </w:r>
            <w:proofErr w:type="spellStart"/>
            <w:r w:rsidRPr="00251683">
              <w:rPr>
                <w:lang w:val="en-US"/>
              </w:rPr>
              <w:t>активне</w:t>
            </w:r>
            <w:proofErr w:type="spellEnd"/>
            <w:r w:rsidRPr="00251683">
              <w:rPr>
                <w:lang w:val="en-US"/>
              </w:rPr>
              <w:t xml:space="preserve"> </w:t>
            </w:r>
            <w:proofErr w:type="spellStart"/>
            <w:r w:rsidRPr="00251683">
              <w:rPr>
                <w:lang w:val="en-US"/>
              </w:rPr>
              <w:t>наставе</w:t>
            </w:r>
            <w:proofErr w:type="spellEnd"/>
            <w:r w:rsidRPr="00251683">
              <w:rPr>
                <w:lang w:val="en-US"/>
              </w:rPr>
              <w:t xml:space="preserve"> </w:t>
            </w:r>
          </w:p>
        </w:tc>
      </w:tr>
      <w:tr w:rsidR="00837446" w:rsidRPr="00251683" w14:paraId="22072F6B" w14:textId="77777777" w:rsidTr="00837446">
        <w:tc>
          <w:tcPr>
            <w:tcW w:w="619" w:type="dxa"/>
          </w:tcPr>
          <w:p w14:paraId="3ABC9990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1.</w:t>
            </w:r>
          </w:p>
        </w:tc>
        <w:tc>
          <w:tcPr>
            <w:tcW w:w="4305" w:type="dxa"/>
            <w:gridSpan w:val="7"/>
            <w:shd w:val="clear" w:color="auto" w:fill="auto"/>
          </w:tcPr>
          <w:p w14:paraId="705C0D90" w14:textId="371F1498" w:rsidR="00837446" w:rsidRPr="00837446" w:rsidRDefault="00837446" w:rsidP="00837446">
            <w:pPr>
              <w:rPr>
                <w:lang w:val="de-DE"/>
              </w:rPr>
            </w:pPr>
            <w:r>
              <w:rPr>
                <w:lang w:val="sr-Cyrl-CS"/>
              </w:rPr>
              <w:t>Екуменско богословље</w:t>
            </w:r>
          </w:p>
        </w:tc>
        <w:tc>
          <w:tcPr>
            <w:tcW w:w="2698" w:type="dxa"/>
            <w:gridSpan w:val="3"/>
            <w:shd w:val="clear" w:color="auto" w:fill="auto"/>
          </w:tcPr>
          <w:p w14:paraId="16814EDE" w14:textId="03F5F6EB" w:rsidR="00837446" w:rsidRPr="00837446" w:rsidRDefault="00837446" w:rsidP="00837446">
            <w:pPr>
              <w:rPr>
                <w:lang w:val="sr-Cyrl-RS"/>
              </w:rPr>
            </w:pPr>
            <w:r>
              <w:rPr>
                <w:lang w:val="sr-Cyrl-RS"/>
              </w:rPr>
              <w:t>Основне студије</w:t>
            </w:r>
          </w:p>
        </w:tc>
        <w:tc>
          <w:tcPr>
            <w:tcW w:w="1008" w:type="dxa"/>
            <w:shd w:val="clear" w:color="auto" w:fill="auto"/>
          </w:tcPr>
          <w:p w14:paraId="79BB505E" w14:textId="3E65DD31" w:rsidR="00837446" w:rsidRPr="00837446" w:rsidRDefault="00837446" w:rsidP="00837446">
            <w:pPr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</w:tr>
      <w:tr w:rsidR="00837446" w:rsidRPr="00251683" w14:paraId="41A62E01" w14:textId="77777777" w:rsidTr="00837446">
        <w:tc>
          <w:tcPr>
            <w:tcW w:w="619" w:type="dxa"/>
          </w:tcPr>
          <w:p w14:paraId="08B2ECB9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2.</w:t>
            </w:r>
          </w:p>
        </w:tc>
        <w:tc>
          <w:tcPr>
            <w:tcW w:w="4305" w:type="dxa"/>
            <w:gridSpan w:val="7"/>
            <w:shd w:val="clear" w:color="auto" w:fill="auto"/>
          </w:tcPr>
          <w:p w14:paraId="5330284F" w14:textId="75A4A1BD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Методологија научног рада уже струке</w:t>
            </w:r>
          </w:p>
        </w:tc>
        <w:tc>
          <w:tcPr>
            <w:tcW w:w="2698" w:type="dxa"/>
            <w:gridSpan w:val="3"/>
            <w:shd w:val="clear" w:color="auto" w:fill="auto"/>
          </w:tcPr>
          <w:p w14:paraId="798733E4" w14:textId="642E3333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Мастер студије </w:t>
            </w:r>
          </w:p>
        </w:tc>
        <w:tc>
          <w:tcPr>
            <w:tcW w:w="1008" w:type="dxa"/>
            <w:shd w:val="clear" w:color="auto" w:fill="auto"/>
          </w:tcPr>
          <w:p w14:paraId="52DE9FD2" w14:textId="1AD60A47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</w:tr>
      <w:tr w:rsidR="00837446" w:rsidRPr="00251683" w14:paraId="3DAE857F" w14:textId="77777777" w:rsidTr="00837446">
        <w:tc>
          <w:tcPr>
            <w:tcW w:w="619" w:type="dxa"/>
          </w:tcPr>
          <w:p w14:paraId="1F3FB9BA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3.</w:t>
            </w:r>
          </w:p>
        </w:tc>
        <w:tc>
          <w:tcPr>
            <w:tcW w:w="4305" w:type="dxa"/>
            <w:gridSpan w:val="7"/>
            <w:shd w:val="clear" w:color="auto" w:fill="auto"/>
          </w:tcPr>
          <w:p w14:paraId="6AC4D47B" w14:textId="0E4F2908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Примат и саборност</w:t>
            </w:r>
          </w:p>
        </w:tc>
        <w:tc>
          <w:tcPr>
            <w:tcW w:w="2698" w:type="dxa"/>
            <w:gridSpan w:val="3"/>
            <w:shd w:val="clear" w:color="auto" w:fill="auto"/>
          </w:tcPr>
          <w:p w14:paraId="1C187091" w14:textId="14AD9289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Мастер студије (изборни)</w:t>
            </w:r>
          </w:p>
        </w:tc>
        <w:tc>
          <w:tcPr>
            <w:tcW w:w="1008" w:type="dxa"/>
            <w:shd w:val="clear" w:color="auto" w:fill="auto"/>
          </w:tcPr>
          <w:p w14:paraId="70A32425" w14:textId="5630DAA2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2+1</w:t>
            </w:r>
          </w:p>
        </w:tc>
      </w:tr>
      <w:tr w:rsidR="00837446" w:rsidRPr="00251683" w14:paraId="52CE38EE" w14:textId="77777777" w:rsidTr="00837446">
        <w:tc>
          <w:tcPr>
            <w:tcW w:w="619" w:type="dxa"/>
          </w:tcPr>
          <w:p w14:paraId="6B441BE5" w14:textId="5ED374E9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305" w:type="dxa"/>
            <w:gridSpan w:val="7"/>
            <w:shd w:val="clear" w:color="auto" w:fill="auto"/>
          </w:tcPr>
          <w:p w14:paraId="2EEF1A53" w14:textId="02D56857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Религија и секуларизација</w:t>
            </w:r>
          </w:p>
        </w:tc>
        <w:tc>
          <w:tcPr>
            <w:tcW w:w="2698" w:type="dxa"/>
            <w:gridSpan w:val="3"/>
            <w:shd w:val="clear" w:color="auto" w:fill="auto"/>
          </w:tcPr>
          <w:p w14:paraId="25D1BEFE" w14:textId="187A6827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Мастер студије (изборни)</w:t>
            </w:r>
          </w:p>
        </w:tc>
        <w:tc>
          <w:tcPr>
            <w:tcW w:w="1008" w:type="dxa"/>
            <w:shd w:val="clear" w:color="auto" w:fill="auto"/>
          </w:tcPr>
          <w:p w14:paraId="7A98CBC5" w14:textId="201ABD89" w:rsidR="00837446" w:rsidRPr="00251683" w:rsidRDefault="00837446" w:rsidP="00837446">
            <w:pPr>
              <w:rPr>
                <w:lang w:val="sr-Cyrl-CS"/>
              </w:rPr>
            </w:pPr>
            <w:r>
              <w:rPr>
                <w:lang w:val="sr-Cyrl-CS"/>
              </w:rPr>
              <w:t>2+1</w:t>
            </w:r>
          </w:p>
        </w:tc>
      </w:tr>
      <w:tr w:rsidR="00837446" w:rsidRPr="00251683" w14:paraId="3B1681B2" w14:textId="77777777" w:rsidTr="00837446">
        <w:tc>
          <w:tcPr>
            <w:tcW w:w="8630" w:type="dxa"/>
            <w:gridSpan w:val="12"/>
          </w:tcPr>
          <w:p w14:paraId="4C6ADFBF" w14:textId="77777777" w:rsidR="00837446" w:rsidRPr="00251683" w:rsidRDefault="00837446" w:rsidP="00837446">
            <w:pPr>
              <w:rPr>
                <w:b/>
                <w:lang w:val="sr-Cyrl-CS"/>
              </w:rPr>
            </w:pPr>
            <w:r w:rsidRPr="0025168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37446" w:rsidRPr="00251683" w14:paraId="61C879FC" w14:textId="77777777" w:rsidTr="00837446">
        <w:tc>
          <w:tcPr>
            <w:tcW w:w="959" w:type="dxa"/>
            <w:gridSpan w:val="2"/>
          </w:tcPr>
          <w:p w14:paraId="697A654D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12F95078" w14:textId="77777777" w:rsidR="0081756B" w:rsidRPr="00586C68" w:rsidRDefault="0081756B" w:rsidP="0081756B">
            <w:pPr>
              <w:pStyle w:val="CVNormal"/>
              <w:ind w:left="0"/>
              <w:rPr>
                <w:rFonts w:ascii="Times New Roman" w:hAnsi="Times New Roman"/>
                <w:sz w:val="22"/>
                <w:szCs w:val="22"/>
                <w:lang w:val="de-DE"/>
              </w:rPr>
            </w:pPr>
            <w:proofErr w:type="spellStart"/>
            <w:r w:rsidRPr="00586C68">
              <w:rPr>
                <w:rFonts w:ascii="Times New Roman" w:hAnsi="Times New Roman"/>
                <w:i/>
                <w:sz w:val="22"/>
                <w:szCs w:val="22"/>
                <w:lang w:val="de-DE"/>
              </w:rPr>
              <w:t>Patria</w:t>
            </w:r>
            <w:proofErr w:type="spellEnd"/>
            <w:r w:rsidRPr="00586C68">
              <w:rPr>
                <w:rFonts w:ascii="Times New Roman" w:hAnsi="Times New Roman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86C68">
              <w:rPr>
                <w:rFonts w:ascii="Times New Roman" w:hAnsi="Times New Roman"/>
                <w:i/>
                <w:sz w:val="22"/>
                <w:szCs w:val="22"/>
                <w:lang w:val="de-DE"/>
              </w:rPr>
              <w:t>Caelestis</w:t>
            </w:r>
            <w:proofErr w:type="spellEnd"/>
            <w:r w:rsidRPr="00586C68">
              <w:rPr>
                <w:rFonts w:ascii="Times New Roman" w:hAnsi="Times New Roman"/>
                <w:i/>
                <w:sz w:val="22"/>
                <w:szCs w:val="22"/>
                <w:lang w:val="de-DE"/>
              </w:rPr>
              <w:t>. Die eschatologische Dimension der Theologie Gregors des Großen</w:t>
            </w:r>
            <w:r w:rsidRPr="00586C68">
              <w:rPr>
                <w:rFonts w:ascii="Times New Roman" w:hAnsi="Times New Roman"/>
                <w:sz w:val="22"/>
                <w:szCs w:val="22"/>
                <w:lang w:val="de-DE"/>
              </w:rPr>
              <w:t xml:space="preserve">, </w:t>
            </w:r>
            <w:r w:rsidRPr="00586C68">
              <w:rPr>
                <w:rFonts w:ascii="Times New Roman" w:hAnsi="Times New Roman"/>
                <w:sz w:val="22"/>
                <w:szCs w:val="22"/>
                <w:lang w:val="sr-Cyrl-CS"/>
              </w:rPr>
              <w:t>(</w:t>
            </w:r>
            <w:r w:rsidRPr="00586C68">
              <w:rPr>
                <w:rFonts w:ascii="Times New Roman" w:hAnsi="Times New Roman"/>
                <w:sz w:val="22"/>
                <w:szCs w:val="22"/>
                <w:lang w:val="de-DE"/>
              </w:rPr>
              <w:t>Studien und Texte zu Antike und Christentum 61) Tübingen 2011.</w:t>
            </w:r>
          </w:p>
          <w:p w14:paraId="1B3BD78A" w14:textId="77777777" w:rsidR="00837446" w:rsidRPr="00586C68" w:rsidRDefault="00837446" w:rsidP="00837446">
            <w:pPr>
              <w:rPr>
                <w:sz w:val="22"/>
                <w:szCs w:val="22"/>
                <w:lang w:val="de-DE"/>
              </w:rPr>
            </w:pPr>
          </w:p>
        </w:tc>
      </w:tr>
      <w:tr w:rsidR="00837446" w:rsidRPr="00251683" w14:paraId="38A75C25" w14:textId="77777777" w:rsidTr="00837446">
        <w:tc>
          <w:tcPr>
            <w:tcW w:w="959" w:type="dxa"/>
            <w:gridSpan w:val="2"/>
          </w:tcPr>
          <w:p w14:paraId="62FCA2DE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7196938C" w14:textId="3B4DDB6C" w:rsidR="00837446" w:rsidRPr="00586C68" w:rsidRDefault="0081756B" w:rsidP="00837446">
            <w:pPr>
              <w:rPr>
                <w:sz w:val="22"/>
                <w:szCs w:val="22"/>
                <w:lang w:val="sr-Cyrl-CS"/>
              </w:rPr>
            </w:pPr>
            <w:r w:rsidRPr="00586C68">
              <w:rPr>
                <w:sz w:val="22"/>
                <w:szCs w:val="22"/>
              </w:rPr>
              <w:t xml:space="preserve">„Der Katholisch-Orthodoxe Dialog. Bestandaufnahme und Perspektiven“, </w:t>
            </w:r>
            <w:r w:rsidR="00532B75">
              <w:rPr>
                <w:sz w:val="22"/>
                <w:szCs w:val="22"/>
                <w:lang w:val="sr-Cyrl-RS"/>
              </w:rPr>
              <w:t>у</w:t>
            </w:r>
            <w:r w:rsidRPr="00586C68">
              <w:rPr>
                <w:sz w:val="22"/>
                <w:szCs w:val="22"/>
                <w:lang w:val="sr-Cyrl-RS"/>
              </w:rPr>
              <w:t xml:space="preserve">: </w:t>
            </w:r>
            <w:r w:rsidRPr="00586C68">
              <w:rPr>
                <w:sz w:val="22"/>
                <w:szCs w:val="22"/>
              </w:rPr>
              <w:t xml:space="preserve">Dietmar Schon (Hg.), </w:t>
            </w:r>
            <w:r w:rsidRPr="00586C68">
              <w:rPr>
                <w:i/>
                <w:sz w:val="22"/>
                <w:szCs w:val="22"/>
              </w:rPr>
              <w:t>Dialog 2.0 – Braucht der orthodox-katholische Dialog neue Impulse?</w:t>
            </w:r>
            <w:r w:rsidRPr="00586C68">
              <w:rPr>
                <w:sz w:val="22"/>
                <w:szCs w:val="22"/>
              </w:rPr>
              <w:t>, (Schriften des Ostkircheninstituts der Diözese Regensburg, Band 1), Regensburg 2017, 88–101.</w:t>
            </w:r>
          </w:p>
        </w:tc>
      </w:tr>
      <w:tr w:rsidR="00837446" w:rsidRPr="00251683" w14:paraId="44B1E5E5" w14:textId="77777777" w:rsidTr="00837446">
        <w:tc>
          <w:tcPr>
            <w:tcW w:w="959" w:type="dxa"/>
            <w:gridSpan w:val="2"/>
          </w:tcPr>
          <w:p w14:paraId="0786BBB4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56DBAE13" w14:textId="64E399BD" w:rsidR="00837446" w:rsidRPr="00586C68" w:rsidRDefault="0081756B" w:rsidP="00837446">
            <w:pPr>
              <w:rPr>
                <w:sz w:val="22"/>
                <w:szCs w:val="22"/>
              </w:rPr>
            </w:pPr>
            <w:r w:rsidRPr="00586C68">
              <w:rPr>
                <w:sz w:val="22"/>
                <w:szCs w:val="22"/>
              </w:rPr>
              <w:t xml:space="preserve">Die Fundamente stärken. Ein Kommentar zum Dokument des Konzils von Kreta über die ,Beziehungen der Orthodoxen Kirche zu der übrigen christlichen Welt‘“, </w:t>
            </w:r>
            <w:r w:rsidR="00532B75">
              <w:rPr>
                <w:sz w:val="22"/>
                <w:szCs w:val="22"/>
                <w:lang w:val="sr-Cyrl-RS"/>
              </w:rPr>
              <w:t>у</w:t>
            </w:r>
            <w:r w:rsidRPr="00586C68">
              <w:rPr>
                <w:sz w:val="22"/>
                <w:szCs w:val="22"/>
                <w:lang w:val="sr-Cyrl-RS"/>
              </w:rPr>
              <w:t>:</w:t>
            </w:r>
            <w:r w:rsidRPr="00586C68">
              <w:rPr>
                <w:sz w:val="22"/>
                <w:szCs w:val="22"/>
              </w:rPr>
              <w:t xml:space="preserve"> </w:t>
            </w:r>
            <w:r w:rsidRPr="00586C68">
              <w:rPr>
                <w:i/>
                <w:sz w:val="22"/>
                <w:szCs w:val="22"/>
              </w:rPr>
              <w:t>Catholica</w:t>
            </w:r>
            <w:r w:rsidRPr="00586C68">
              <w:rPr>
                <w:sz w:val="22"/>
                <w:szCs w:val="22"/>
              </w:rPr>
              <w:t xml:space="preserve"> 1/2017, 52–59.</w:t>
            </w:r>
          </w:p>
        </w:tc>
      </w:tr>
      <w:tr w:rsidR="00837446" w:rsidRPr="00251683" w14:paraId="6AC14FAE" w14:textId="77777777" w:rsidTr="00837446">
        <w:tc>
          <w:tcPr>
            <w:tcW w:w="959" w:type="dxa"/>
            <w:gridSpan w:val="2"/>
          </w:tcPr>
          <w:p w14:paraId="77CD579B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1BA6D836" w14:textId="4C417A4B" w:rsidR="00837446" w:rsidRPr="00586C68" w:rsidRDefault="0081756B" w:rsidP="008175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586C68">
              <w:rPr>
                <w:sz w:val="22"/>
                <w:szCs w:val="22"/>
                <w:lang w:val="de-DE"/>
              </w:rPr>
              <w:t xml:space="preserve">„Gemeinsamer orthodox-katholischer Arbeitskreis St. Irenäus“, </w:t>
            </w:r>
            <w:r w:rsidR="00532B75">
              <w:rPr>
                <w:sz w:val="22"/>
                <w:szCs w:val="22"/>
                <w:lang w:val="sr-Cyrl-RS"/>
              </w:rPr>
              <w:t>у</w:t>
            </w:r>
            <w:r w:rsidRPr="00586C68">
              <w:rPr>
                <w:sz w:val="22"/>
                <w:szCs w:val="22"/>
                <w:lang w:val="hr-HR"/>
              </w:rPr>
              <w:t xml:space="preserve">: </w:t>
            </w:r>
            <w:r w:rsidRPr="00586C68">
              <w:rPr>
                <w:i/>
                <w:iCs/>
                <w:sz w:val="22"/>
                <w:szCs w:val="22"/>
                <w:lang w:val="de-DE"/>
              </w:rPr>
              <w:t>Mosaik der Ökumene. Rezeptionsimpulse zum orthodox-katholischen Dialog</w:t>
            </w:r>
            <w:r w:rsidRPr="00586C68">
              <w:rPr>
                <w:sz w:val="22"/>
                <w:szCs w:val="22"/>
                <w:lang w:val="de-DE"/>
              </w:rPr>
              <w:t xml:space="preserve"> (FORUM ÖKUMENE </w:t>
            </w:r>
            <w:proofErr w:type="gramStart"/>
            <w:r w:rsidRPr="00586C68">
              <w:rPr>
                <w:sz w:val="22"/>
                <w:szCs w:val="22"/>
                <w:lang w:val="de-DE"/>
              </w:rPr>
              <w:t>Herausgegeben</w:t>
            </w:r>
            <w:proofErr w:type="gramEnd"/>
            <w:r w:rsidRPr="00586C68">
              <w:rPr>
                <w:sz w:val="22"/>
                <w:szCs w:val="22"/>
                <w:lang w:val="de-DE"/>
              </w:rPr>
              <w:t xml:space="preserve"> von der PRO ORIENTE Kommission junger orthodoxer und katholischer Theologinnen und Theologen, Band 2) Freiburg / Basel / Wien 2018, 110–129.</w:t>
            </w:r>
          </w:p>
        </w:tc>
      </w:tr>
      <w:tr w:rsidR="00837446" w:rsidRPr="00251683" w14:paraId="12A81349" w14:textId="77777777" w:rsidTr="00837446">
        <w:tc>
          <w:tcPr>
            <w:tcW w:w="959" w:type="dxa"/>
            <w:gridSpan w:val="2"/>
          </w:tcPr>
          <w:p w14:paraId="151AABAB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7F3AED21" w14:textId="03CAC186" w:rsidR="00837446" w:rsidRPr="00586C68" w:rsidRDefault="0081756B" w:rsidP="00586C68">
            <w:pPr>
              <w:pStyle w:val="Default"/>
              <w:jc w:val="both"/>
              <w:rPr>
                <w:sz w:val="22"/>
                <w:szCs w:val="22"/>
              </w:rPr>
            </w:pPr>
            <w:r w:rsidRPr="00586C68">
              <w:rPr>
                <w:sz w:val="22"/>
                <w:szCs w:val="22"/>
              </w:rPr>
              <w:t xml:space="preserve">„Die gemeinsame Lutherisch-Orthodoxe Kommission − </w:t>
            </w:r>
            <w:proofErr w:type="spellStart"/>
            <w:r w:rsidRPr="00586C68">
              <w:rPr>
                <w:sz w:val="22"/>
                <w:szCs w:val="22"/>
              </w:rPr>
              <w:t>Rückblick</w:t>
            </w:r>
            <w:proofErr w:type="spellEnd"/>
            <w:r w:rsidRPr="00586C68">
              <w:rPr>
                <w:sz w:val="22"/>
                <w:szCs w:val="22"/>
              </w:rPr>
              <w:t xml:space="preserve"> und Perspektiven“, </w:t>
            </w:r>
            <w:r w:rsidR="00532B75">
              <w:rPr>
                <w:sz w:val="22"/>
                <w:szCs w:val="22"/>
                <w:lang w:val="sr-Cyrl-RS"/>
              </w:rPr>
              <w:t>у</w:t>
            </w:r>
            <w:r w:rsidRPr="00586C68">
              <w:rPr>
                <w:sz w:val="22"/>
                <w:szCs w:val="22"/>
              </w:rPr>
              <w:t xml:space="preserve">: Irena </w:t>
            </w:r>
            <w:proofErr w:type="spellStart"/>
            <w:r w:rsidRPr="00586C68">
              <w:rPr>
                <w:sz w:val="22"/>
                <w:szCs w:val="22"/>
              </w:rPr>
              <w:t>Zeltner</w:t>
            </w:r>
            <w:proofErr w:type="spellEnd"/>
            <w:r w:rsidRPr="00586C68">
              <w:rPr>
                <w:sz w:val="22"/>
                <w:szCs w:val="22"/>
              </w:rPr>
              <w:t xml:space="preserve"> Pavlović, Martin </w:t>
            </w:r>
            <w:proofErr w:type="spellStart"/>
            <w:r w:rsidRPr="00586C68">
              <w:rPr>
                <w:sz w:val="22"/>
                <w:szCs w:val="22"/>
              </w:rPr>
              <w:t>Illert</w:t>
            </w:r>
            <w:proofErr w:type="spellEnd"/>
            <w:r w:rsidRPr="00586C68">
              <w:rPr>
                <w:sz w:val="22"/>
                <w:szCs w:val="22"/>
              </w:rPr>
              <w:t xml:space="preserve"> (Hrsg.), </w:t>
            </w:r>
            <w:r w:rsidRPr="00586C68">
              <w:rPr>
                <w:i/>
                <w:sz w:val="22"/>
                <w:szCs w:val="22"/>
              </w:rPr>
              <w:t xml:space="preserve">Ostkirchen und Reformation 2017. Begegnungen und Tagungen im </w:t>
            </w:r>
            <w:proofErr w:type="spellStart"/>
            <w:r w:rsidRPr="00586C68">
              <w:rPr>
                <w:i/>
                <w:sz w:val="22"/>
                <w:szCs w:val="22"/>
              </w:rPr>
              <w:t>Jubiläumsjahr</w:t>
            </w:r>
            <w:proofErr w:type="spellEnd"/>
            <w:r w:rsidRPr="00586C68">
              <w:rPr>
                <w:i/>
                <w:sz w:val="22"/>
                <w:szCs w:val="22"/>
              </w:rPr>
              <w:t>. Band 1: Dialog und Hermeneutik</w:t>
            </w:r>
            <w:r w:rsidRPr="00586C68">
              <w:rPr>
                <w:sz w:val="22"/>
                <w:szCs w:val="22"/>
              </w:rPr>
              <w:t>, Leipzig 2018, 209 – 216.</w:t>
            </w:r>
          </w:p>
        </w:tc>
      </w:tr>
      <w:tr w:rsidR="00837446" w:rsidRPr="00251683" w14:paraId="540EFB59" w14:textId="77777777" w:rsidTr="00837446">
        <w:tc>
          <w:tcPr>
            <w:tcW w:w="959" w:type="dxa"/>
            <w:gridSpan w:val="2"/>
          </w:tcPr>
          <w:p w14:paraId="54F89A94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604F0F68" w14:textId="221BF21E" w:rsidR="00837446" w:rsidRPr="00586C68" w:rsidRDefault="0081756B" w:rsidP="008175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586C68">
              <w:rPr>
                <w:sz w:val="22"/>
                <w:szCs w:val="22"/>
              </w:rPr>
              <w:t xml:space="preserve">„Die Sendung der Kirche in der Welt von heute“, </w:t>
            </w:r>
            <w:r w:rsidR="00532B75">
              <w:rPr>
                <w:sz w:val="22"/>
                <w:szCs w:val="22"/>
                <w:lang w:val="sr-Cyrl-RS"/>
              </w:rPr>
              <w:t>у</w:t>
            </w:r>
            <w:r w:rsidRPr="00586C68">
              <w:rPr>
                <w:sz w:val="22"/>
                <w:szCs w:val="22"/>
                <w:lang w:val="sr-Cyrl-RS"/>
              </w:rPr>
              <w:t xml:space="preserve">: </w:t>
            </w:r>
            <w:r w:rsidRPr="00586C68">
              <w:rPr>
                <w:sz w:val="22"/>
                <w:szCs w:val="22"/>
              </w:rPr>
              <w:t>Orthodoxes Forum. Zeitschrift des Instituts für Orthodoxe Theologie der Universität München, 31. Jahrgang, 2017, Heft 1+2, 89–94.</w:t>
            </w:r>
          </w:p>
        </w:tc>
      </w:tr>
      <w:tr w:rsidR="00837446" w:rsidRPr="00251683" w14:paraId="18F0439F" w14:textId="77777777" w:rsidTr="00837446">
        <w:tc>
          <w:tcPr>
            <w:tcW w:w="959" w:type="dxa"/>
            <w:gridSpan w:val="2"/>
          </w:tcPr>
          <w:p w14:paraId="5DCD54C1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29395EA2" w14:textId="64C35720" w:rsidR="00837446" w:rsidRPr="00586C68" w:rsidRDefault="00586C68" w:rsidP="00586C68">
            <w:pPr>
              <w:widowControl/>
              <w:suppressAutoHyphens/>
              <w:autoSpaceDE/>
              <w:autoSpaceDN/>
              <w:adjustRightInd/>
              <w:jc w:val="both"/>
              <w:rPr>
                <w:sz w:val="22"/>
                <w:szCs w:val="22"/>
                <w:lang w:val="ru-RU"/>
              </w:rPr>
            </w:pPr>
            <w:r w:rsidRPr="00586C68">
              <w:rPr>
                <w:sz w:val="22"/>
                <w:szCs w:val="22"/>
                <w:lang w:val="de-DE"/>
              </w:rPr>
              <w:t xml:space="preserve">„Die Serbische Orthodoxe Kirche“, </w:t>
            </w:r>
            <w:r w:rsidR="00532B75">
              <w:rPr>
                <w:sz w:val="22"/>
                <w:szCs w:val="22"/>
                <w:lang w:val="sr-Cyrl-RS"/>
              </w:rPr>
              <w:t>у</w:t>
            </w:r>
            <w:bookmarkStart w:id="0" w:name="_GoBack"/>
            <w:bookmarkEnd w:id="0"/>
            <w:r w:rsidRPr="00586C68">
              <w:rPr>
                <w:sz w:val="22"/>
                <w:szCs w:val="22"/>
                <w:lang w:val="sr-Cyrl-RS"/>
              </w:rPr>
              <w:t>:</w:t>
            </w:r>
            <w:r w:rsidRPr="00586C68">
              <w:rPr>
                <w:sz w:val="22"/>
                <w:szCs w:val="22"/>
                <w:lang w:val="de-DE"/>
              </w:rPr>
              <w:t xml:space="preserve"> </w:t>
            </w:r>
            <w:r w:rsidRPr="00586C68">
              <w:rPr>
                <w:i/>
                <w:sz w:val="22"/>
                <w:szCs w:val="22"/>
                <w:lang w:val="de-DE"/>
              </w:rPr>
              <w:t>Die orthodoxen Kirchen der byzantinischen Tradition</w:t>
            </w:r>
            <w:r w:rsidRPr="00586C68">
              <w:rPr>
                <w:sz w:val="22"/>
                <w:szCs w:val="22"/>
                <w:lang w:val="de-DE"/>
              </w:rPr>
              <w:t xml:space="preserve">, T. Bremer / H. R. </w:t>
            </w:r>
            <w:proofErr w:type="spellStart"/>
            <w:r w:rsidRPr="00586C68">
              <w:rPr>
                <w:sz w:val="22"/>
                <w:szCs w:val="22"/>
                <w:lang w:val="de-DE"/>
              </w:rPr>
              <w:t>Gazer</w:t>
            </w:r>
            <w:proofErr w:type="spellEnd"/>
            <w:r w:rsidRPr="00586C68">
              <w:rPr>
                <w:sz w:val="22"/>
                <w:szCs w:val="22"/>
                <w:lang w:val="de-DE"/>
              </w:rPr>
              <w:t xml:space="preserve"> / C. Lange (Hrsg.)</w:t>
            </w:r>
            <w:r w:rsidRPr="00586C68">
              <w:rPr>
                <w:sz w:val="22"/>
                <w:szCs w:val="22"/>
                <w:lang w:val="sr-Cyrl-RS"/>
              </w:rPr>
              <w:t xml:space="preserve">, </w:t>
            </w:r>
            <w:r w:rsidRPr="00586C68">
              <w:rPr>
                <w:sz w:val="22"/>
                <w:szCs w:val="22"/>
                <w:lang w:val="de-DE"/>
              </w:rPr>
              <w:t>Wissenschaftliche Buchgesellschaft, Darmstadt 2013</w:t>
            </w:r>
            <w:r w:rsidRPr="00586C68">
              <w:rPr>
                <w:sz w:val="22"/>
                <w:szCs w:val="22"/>
                <w:lang w:val="sr-Cyrl-RS"/>
              </w:rPr>
              <w:t>, 45–52.</w:t>
            </w:r>
          </w:p>
        </w:tc>
      </w:tr>
      <w:tr w:rsidR="00837446" w:rsidRPr="00251683" w14:paraId="12C30CBF" w14:textId="77777777" w:rsidTr="00837446">
        <w:tc>
          <w:tcPr>
            <w:tcW w:w="959" w:type="dxa"/>
            <w:gridSpan w:val="2"/>
          </w:tcPr>
          <w:p w14:paraId="545EEB46" w14:textId="77777777" w:rsidR="00837446" w:rsidRPr="00251683" w:rsidRDefault="00837446" w:rsidP="0083744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7671" w:type="dxa"/>
            <w:gridSpan w:val="10"/>
            <w:shd w:val="clear" w:color="auto" w:fill="auto"/>
          </w:tcPr>
          <w:p w14:paraId="5874C554" w14:textId="65B96303" w:rsidR="00837446" w:rsidRPr="00586C68" w:rsidRDefault="00586C68" w:rsidP="00586C68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586C68">
              <w:rPr>
                <w:i/>
                <w:sz w:val="22"/>
                <w:szCs w:val="22"/>
                <w:lang w:val="sr-Cyrl-RS"/>
              </w:rPr>
              <w:t>Кораци ка заједништву. Рад Заједничке лутеранско-православне комисије.</w:t>
            </w:r>
            <w:r w:rsidRPr="00586C68">
              <w:rPr>
                <w:sz w:val="22"/>
                <w:szCs w:val="22"/>
                <w:lang w:val="sr-Cyrl-RS"/>
              </w:rPr>
              <w:t xml:space="preserve"> Пожаревац – Београд 2016.</w:t>
            </w:r>
          </w:p>
        </w:tc>
      </w:tr>
      <w:tr w:rsidR="00837446" w:rsidRPr="00251683" w14:paraId="2F14D844" w14:textId="77777777" w:rsidTr="00837446">
        <w:tc>
          <w:tcPr>
            <w:tcW w:w="8630" w:type="dxa"/>
            <w:gridSpan w:val="12"/>
          </w:tcPr>
          <w:p w14:paraId="38A1B7CC" w14:textId="77777777" w:rsidR="00837446" w:rsidRPr="00251683" w:rsidRDefault="00837446" w:rsidP="00837446">
            <w:pPr>
              <w:rPr>
                <w:b/>
                <w:lang w:val="sr-Cyrl-CS"/>
              </w:rPr>
            </w:pPr>
            <w:r w:rsidRPr="0025168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37446" w:rsidRPr="00251683" w14:paraId="4DDF2E9A" w14:textId="77777777" w:rsidTr="00837446">
        <w:tc>
          <w:tcPr>
            <w:tcW w:w="3618" w:type="dxa"/>
            <w:gridSpan w:val="6"/>
          </w:tcPr>
          <w:p w14:paraId="4DB9634C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Укупан број цитата</w:t>
            </w:r>
          </w:p>
        </w:tc>
        <w:tc>
          <w:tcPr>
            <w:tcW w:w="5012" w:type="dxa"/>
            <w:gridSpan w:val="6"/>
          </w:tcPr>
          <w:p w14:paraId="5C233618" w14:textId="77777777" w:rsidR="00837446" w:rsidRPr="00251683" w:rsidRDefault="00837446" w:rsidP="00837446">
            <w:pPr>
              <w:rPr>
                <w:lang w:val="sr-Cyrl-CS"/>
              </w:rPr>
            </w:pPr>
          </w:p>
        </w:tc>
      </w:tr>
      <w:tr w:rsidR="00837446" w:rsidRPr="00251683" w14:paraId="24DEE7B4" w14:textId="77777777" w:rsidTr="00837446">
        <w:tc>
          <w:tcPr>
            <w:tcW w:w="3618" w:type="dxa"/>
            <w:gridSpan w:val="6"/>
          </w:tcPr>
          <w:p w14:paraId="060BBBC4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 xml:space="preserve">Укупан број радова са </w:t>
            </w:r>
            <w:r w:rsidRPr="00251683">
              <w:rPr>
                <w:lang w:val="en-US"/>
              </w:rPr>
              <w:t>SCI</w:t>
            </w:r>
            <w:r w:rsidRPr="00251683">
              <w:rPr>
                <w:lang w:val="sr-Cyrl-CS"/>
              </w:rPr>
              <w:t xml:space="preserve"> (</w:t>
            </w:r>
            <w:r w:rsidRPr="00251683">
              <w:rPr>
                <w:lang w:val="en-US"/>
              </w:rPr>
              <w:t>SSCI</w:t>
            </w:r>
            <w:r w:rsidRPr="00251683">
              <w:rPr>
                <w:lang w:val="sr-Cyrl-CS"/>
              </w:rPr>
              <w:t>) листе</w:t>
            </w:r>
          </w:p>
        </w:tc>
        <w:tc>
          <w:tcPr>
            <w:tcW w:w="5012" w:type="dxa"/>
            <w:gridSpan w:val="6"/>
          </w:tcPr>
          <w:p w14:paraId="0B2EFE50" w14:textId="77777777" w:rsidR="00837446" w:rsidRPr="00251683" w:rsidRDefault="00837446" w:rsidP="00837446">
            <w:pPr>
              <w:rPr>
                <w:lang w:val="sr-Cyrl-CS"/>
              </w:rPr>
            </w:pPr>
          </w:p>
        </w:tc>
      </w:tr>
      <w:tr w:rsidR="00837446" w:rsidRPr="00251683" w14:paraId="5566884D" w14:textId="77777777" w:rsidTr="00837446">
        <w:tc>
          <w:tcPr>
            <w:tcW w:w="3618" w:type="dxa"/>
            <w:gridSpan w:val="6"/>
          </w:tcPr>
          <w:p w14:paraId="166BB76A" w14:textId="77777777" w:rsidR="00837446" w:rsidRPr="00251683" w:rsidRDefault="00837446" w:rsidP="00837446">
            <w:pPr>
              <w:rPr>
                <w:lang w:val="sr-Cyrl-CS"/>
              </w:rPr>
            </w:pPr>
            <w:r w:rsidRPr="00F31D76">
              <w:t>Тренутно у</w:t>
            </w:r>
            <w:r w:rsidRPr="00251683">
              <w:rPr>
                <w:lang w:val="sr-Cyrl-CS"/>
              </w:rPr>
              <w:t>чешће на пројектима</w:t>
            </w:r>
          </w:p>
        </w:tc>
        <w:tc>
          <w:tcPr>
            <w:tcW w:w="1807" w:type="dxa"/>
            <w:gridSpan w:val="3"/>
          </w:tcPr>
          <w:p w14:paraId="3D681AE0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Домаћи</w:t>
            </w:r>
          </w:p>
        </w:tc>
        <w:tc>
          <w:tcPr>
            <w:tcW w:w="3205" w:type="dxa"/>
            <w:gridSpan w:val="3"/>
          </w:tcPr>
          <w:p w14:paraId="5DDBD425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Међународни</w:t>
            </w:r>
          </w:p>
        </w:tc>
      </w:tr>
      <w:tr w:rsidR="00837446" w:rsidRPr="00251683" w14:paraId="7F2F3DF3" w14:textId="77777777" w:rsidTr="00837446">
        <w:tc>
          <w:tcPr>
            <w:tcW w:w="1695" w:type="dxa"/>
            <w:gridSpan w:val="3"/>
          </w:tcPr>
          <w:p w14:paraId="5987CB49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 xml:space="preserve">Усавршавања </w:t>
            </w:r>
          </w:p>
        </w:tc>
        <w:tc>
          <w:tcPr>
            <w:tcW w:w="6935" w:type="dxa"/>
            <w:gridSpan w:val="9"/>
          </w:tcPr>
          <w:p w14:paraId="498E9D24" w14:textId="77777777" w:rsidR="00837446" w:rsidRPr="00251683" w:rsidRDefault="00837446" w:rsidP="00837446">
            <w:pPr>
              <w:rPr>
                <w:lang w:val="sr-Cyrl-CS"/>
              </w:rPr>
            </w:pPr>
          </w:p>
        </w:tc>
      </w:tr>
      <w:tr w:rsidR="00837446" w:rsidRPr="00251683" w14:paraId="0ECC8001" w14:textId="77777777" w:rsidTr="00837446">
        <w:tc>
          <w:tcPr>
            <w:tcW w:w="8630" w:type="dxa"/>
            <w:gridSpan w:val="12"/>
          </w:tcPr>
          <w:p w14:paraId="5268853E" w14:textId="77777777" w:rsidR="00837446" w:rsidRPr="00251683" w:rsidRDefault="00837446" w:rsidP="00837446">
            <w:pPr>
              <w:rPr>
                <w:lang w:val="sr-Cyrl-CS"/>
              </w:rPr>
            </w:pPr>
            <w:r w:rsidRPr="00251683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837446" w:rsidRPr="00251683" w14:paraId="47D7AB36" w14:textId="77777777" w:rsidTr="00837446">
        <w:tc>
          <w:tcPr>
            <w:tcW w:w="8630" w:type="dxa"/>
            <w:gridSpan w:val="12"/>
          </w:tcPr>
          <w:p w14:paraId="56577017" w14:textId="77777777" w:rsidR="00837446" w:rsidRPr="00251683" w:rsidRDefault="00837446" w:rsidP="00837446">
            <w:pPr>
              <w:rPr>
                <w:sz w:val="18"/>
                <w:szCs w:val="18"/>
                <w:lang w:val="ru-RU"/>
              </w:rPr>
            </w:pPr>
            <w:r w:rsidRPr="00251683">
              <w:rPr>
                <w:bCs/>
                <w:sz w:val="18"/>
                <w:szCs w:val="18"/>
                <w:lang w:val="sr-Cyrl-CS"/>
              </w:rPr>
              <w:t xml:space="preserve">Опис квалификација треба дати за све наставнике који учествују у реализацији студијског програма. </w:t>
            </w:r>
            <w:r w:rsidRPr="00251683">
              <w:rPr>
                <w:bCs/>
                <w:sz w:val="18"/>
                <w:szCs w:val="18"/>
                <w:lang w:val="ru-RU"/>
              </w:rPr>
              <w:t>Податке о свим наставницима објединити кроз К</w:t>
            </w:r>
            <w:r w:rsidRPr="00251683">
              <w:rPr>
                <w:sz w:val="18"/>
                <w:szCs w:val="18"/>
                <w:lang w:val="sr-Cyrl-CS"/>
              </w:rPr>
              <w:t>њиг</w:t>
            </w:r>
            <w:r w:rsidRPr="00251683">
              <w:rPr>
                <w:sz w:val="18"/>
                <w:szCs w:val="18"/>
                <w:lang w:val="ru-RU"/>
              </w:rPr>
              <w:t>у</w:t>
            </w:r>
            <w:r w:rsidRPr="00251683">
              <w:rPr>
                <w:sz w:val="18"/>
                <w:szCs w:val="18"/>
                <w:lang w:val="sr-Cyrl-CS"/>
              </w:rPr>
              <w:t xml:space="preserve"> наставника</w:t>
            </w:r>
            <w:r w:rsidRPr="00251683">
              <w:rPr>
                <w:bCs/>
                <w:sz w:val="18"/>
                <w:szCs w:val="18"/>
                <w:lang w:val="sr-Cyrl-CS"/>
              </w:rPr>
              <w:t xml:space="preserve"> урађене по овом узору за све наставнике високошколске установе. Књига наставника у том случају представља јединствен прилог за све студијске програме</w:t>
            </w:r>
            <w:r w:rsidRPr="00251683">
              <w:rPr>
                <w:bCs/>
                <w:sz w:val="18"/>
                <w:szCs w:val="18"/>
                <w:lang w:val="ru-RU"/>
              </w:rPr>
              <w:t xml:space="preserve"> првог и другог нивоа студија. </w:t>
            </w:r>
            <w:r w:rsidRPr="00251683">
              <w:rPr>
                <w:sz w:val="18"/>
                <w:szCs w:val="18"/>
              </w:rPr>
              <w:t>Н</w:t>
            </w:r>
            <w:r w:rsidRPr="00251683">
              <w:rPr>
                <w:sz w:val="18"/>
                <w:szCs w:val="18"/>
                <w:lang w:val="ru-RU"/>
              </w:rPr>
              <w:t>аставници  са пуним радним временом  (установа у којој наставник има 100% ангажовањедоказ- уписано у радну књизицу )</w:t>
            </w:r>
          </w:p>
          <w:p w14:paraId="7374185D" w14:textId="77777777" w:rsidR="00837446" w:rsidRPr="00251683" w:rsidRDefault="00837446" w:rsidP="00837446">
            <w:pPr>
              <w:rPr>
                <w:sz w:val="18"/>
                <w:szCs w:val="18"/>
                <w:lang w:val="sr-Cyrl-CS"/>
              </w:rPr>
            </w:pPr>
            <w:r w:rsidRPr="00251683">
              <w:rPr>
                <w:sz w:val="18"/>
                <w:szCs w:val="18"/>
                <w:lang w:val="sr-Cyrl-CS"/>
              </w:rPr>
              <w:t>Ове податке дати за сваког наставника, Ова табела несме прећи једну А4 страну.</w:t>
            </w:r>
          </w:p>
        </w:tc>
      </w:tr>
    </w:tbl>
    <w:p w14:paraId="37D0012C" w14:textId="77777777" w:rsidR="00367E7B" w:rsidRPr="00BC4B55" w:rsidRDefault="00367E7B" w:rsidP="00367E7B">
      <w:pPr>
        <w:rPr>
          <w:lang w:val="sr-Cyrl-CS"/>
        </w:rPr>
      </w:pPr>
    </w:p>
    <w:sectPr w:rsidR="00367E7B" w:rsidRPr="00BC4B5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3A08"/>
    <w:multiLevelType w:val="hybridMultilevel"/>
    <w:tmpl w:val="8C0408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D46608"/>
    <w:multiLevelType w:val="hybridMultilevel"/>
    <w:tmpl w:val="8E8ACBA4"/>
    <w:lvl w:ilvl="0" w:tplc="F8A8C92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i w:val="0"/>
      </w:rPr>
    </w:lvl>
    <w:lvl w:ilvl="1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i w:val="0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E7B"/>
    <w:rsid w:val="001C6060"/>
    <w:rsid w:val="00251683"/>
    <w:rsid w:val="0032655B"/>
    <w:rsid w:val="00344F10"/>
    <w:rsid w:val="00367E7B"/>
    <w:rsid w:val="003C3325"/>
    <w:rsid w:val="00532B75"/>
    <w:rsid w:val="00586C68"/>
    <w:rsid w:val="006D27E2"/>
    <w:rsid w:val="006F6338"/>
    <w:rsid w:val="00750225"/>
    <w:rsid w:val="007C102C"/>
    <w:rsid w:val="0081756B"/>
    <w:rsid w:val="00837446"/>
    <w:rsid w:val="008D7E3F"/>
    <w:rsid w:val="0096012E"/>
    <w:rsid w:val="00A40160"/>
    <w:rsid w:val="00C87A01"/>
    <w:rsid w:val="00CB1025"/>
    <w:rsid w:val="00E2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86780A"/>
  <w15:chartTrackingRefBased/>
  <w15:docId w15:val="{3902D8D4-C764-C045-AB88-F7BD33DD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40160"/>
    <w:rPr>
      <w:color w:val="0000FF"/>
      <w:u w:val="single"/>
    </w:rPr>
  </w:style>
  <w:style w:type="paragraph" w:styleId="BalloonText">
    <w:name w:val="Balloon Text"/>
    <w:basedOn w:val="Normal"/>
    <w:semiHidden/>
    <w:rsid w:val="0032655B"/>
    <w:rPr>
      <w:rFonts w:ascii="Tahoma" w:hAnsi="Tahoma" w:cs="Tahoma"/>
      <w:sz w:val="16"/>
      <w:szCs w:val="16"/>
    </w:rPr>
  </w:style>
  <w:style w:type="paragraph" w:customStyle="1" w:styleId="CVNormal">
    <w:name w:val="CV Normal"/>
    <w:basedOn w:val="Normal"/>
    <w:rsid w:val="0081756B"/>
    <w:pPr>
      <w:widowControl/>
      <w:suppressAutoHyphens/>
      <w:autoSpaceDE/>
      <w:autoSpaceDN/>
      <w:adjustRightInd/>
      <w:ind w:left="113" w:right="113"/>
    </w:pPr>
    <w:rPr>
      <w:rFonts w:ascii="Arial Narrow" w:hAnsi="Arial Narrow"/>
      <w:lang w:val="en-US" w:eastAsia="ar-SA"/>
    </w:rPr>
  </w:style>
  <w:style w:type="paragraph" w:customStyle="1" w:styleId="Default">
    <w:name w:val="Default"/>
    <w:rsid w:val="008175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0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FFH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Vera Dondur</dc:creator>
  <cp:keywords/>
  <dc:description/>
  <cp:lastModifiedBy>Rade Kisic</cp:lastModifiedBy>
  <cp:revision>7</cp:revision>
  <cp:lastPrinted>2010-04-08T13:48:00Z</cp:lastPrinted>
  <dcterms:created xsi:type="dcterms:W3CDTF">2020-02-19T23:18:00Z</dcterms:created>
  <dcterms:modified xsi:type="dcterms:W3CDTF">2020-02-20T00:37:00Z</dcterms:modified>
</cp:coreProperties>
</file>